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D" w:rsidRDefault="00E64FDD" w:rsidP="00E64FD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>
        <w:rPr>
          <w:rFonts w:asciiTheme="majorBidi" w:hAnsiTheme="majorBidi" w:cstheme="majorBidi"/>
          <w:b/>
          <w:bCs/>
          <w:sz w:val="28"/>
          <w:szCs w:val="28"/>
        </w:rPr>
        <w:t>deuxième semestre S2</w:t>
      </w:r>
    </w:p>
    <w:p w:rsidR="00E64FDD" w:rsidRDefault="00E64FDD" w:rsidP="00E64F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75E3">
        <w:rPr>
          <w:rFonts w:asciiTheme="majorBidi" w:hAnsiTheme="majorBidi" w:cstheme="majorBidi"/>
          <w:b/>
          <w:bCs/>
          <w:sz w:val="28"/>
          <w:szCs w:val="28"/>
        </w:rPr>
        <w:t>de l’année universitaire 2021-2022</w:t>
      </w:r>
    </w:p>
    <w:p w:rsidR="00E64FDD" w:rsidRPr="00A90C76" w:rsidRDefault="004834EB" w:rsidP="006F3030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Licence 03</w:t>
      </w:r>
      <w:r w:rsidR="006F3030">
        <w:rPr>
          <w:rFonts w:asciiTheme="majorBidi" w:hAnsiTheme="majorBidi" w:cstheme="majorBidi"/>
          <w:b/>
          <w:bCs/>
          <w:sz w:val="32"/>
          <w:szCs w:val="32"/>
        </w:rPr>
        <w:t>Immunologie</w:t>
      </w:r>
      <w:r w:rsidR="00456447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4834EB">
        <w:rPr>
          <w:rFonts w:asciiTheme="majorBidi" w:hAnsiTheme="majorBidi" w:cstheme="majorBidi"/>
          <w:b/>
          <w:bCs/>
          <w:sz w:val="32"/>
          <w:szCs w:val="32"/>
          <w:highlight w:val="green"/>
        </w:rPr>
        <w:t>Vague 01</w:t>
      </w:r>
      <w:r w:rsidR="00456447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Style w:val="Grilledutableau"/>
        <w:tblW w:w="15609" w:type="dxa"/>
        <w:tblInd w:w="-573" w:type="dxa"/>
        <w:tblLayout w:type="fixed"/>
        <w:tblLook w:val="04A0"/>
      </w:tblPr>
      <w:tblGrid>
        <w:gridCol w:w="1107"/>
        <w:gridCol w:w="2268"/>
        <w:gridCol w:w="2486"/>
        <w:gridCol w:w="1766"/>
        <w:gridCol w:w="2050"/>
        <w:gridCol w:w="236"/>
        <w:gridCol w:w="2019"/>
        <w:gridCol w:w="2019"/>
        <w:gridCol w:w="829"/>
        <w:gridCol w:w="829"/>
      </w:tblGrid>
      <w:tr w:rsidR="009E79DB" w:rsidRPr="00C65FE5" w:rsidTr="00C65FE5">
        <w:tc>
          <w:tcPr>
            <w:tcW w:w="1107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08h00 - 09h00</w:t>
            </w:r>
          </w:p>
        </w:tc>
        <w:tc>
          <w:tcPr>
            <w:tcW w:w="2486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09h00 - 10h00</w:t>
            </w:r>
          </w:p>
        </w:tc>
        <w:tc>
          <w:tcPr>
            <w:tcW w:w="1766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10h00 – 11h00</w:t>
            </w:r>
          </w:p>
        </w:tc>
        <w:tc>
          <w:tcPr>
            <w:tcW w:w="2050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11h00 – 12h00</w:t>
            </w:r>
          </w:p>
        </w:tc>
        <w:tc>
          <w:tcPr>
            <w:tcW w:w="236" w:type="dxa"/>
            <w:vMerge w:val="restart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12h30 – 13h30</w:t>
            </w:r>
          </w:p>
        </w:tc>
        <w:tc>
          <w:tcPr>
            <w:tcW w:w="2019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13h30 – 14h30</w:t>
            </w:r>
          </w:p>
        </w:tc>
        <w:tc>
          <w:tcPr>
            <w:tcW w:w="829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14h30 – 15h30</w:t>
            </w:r>
          </w:p>
        </w:tc>
        <w:tc>
          <w:tcPr>
            <w:tcW w:w="829" w:type="dxa"/>
          </w:tcPr>
          <w:p w:rsidR="00E64FDD" w:rsidRPr="00C65FE5" w:rsidRDefault="00E64FDD" w:rsidP="00DB1C43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15h30 – 16h30</w:t>
            </w:r>
          </w:p>
        </w:tc>
      </w:tr>
      <w:tr w:rsidR="009E79DB" w:rsidRPr="00C65FE5" w:rsidTr="00C65FE5">
        <w:tc>
          <w:tcPr>
            <w:tcW w:w="1107" w:type="dxa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Samedi</w:t>
            </w:r>
          </w:p>
        </w:tc>
        <w:tc>
          <w:tcPr>
            <w:tcW w:w="2268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6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6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0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vMerge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00B050"/>
          </w:tcPr>
          <w:p w:rsidR="0016506F" w:rsidRPr="00C65FE5" w:rsidRDefault="0016506F" w:rsidP="0016506F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79DB" w:rsidRPr="00C65FE5" w:rsidTr="00C65FE5">
        <w:tc>
          <w:tcPr>
            <w:tcW w:w="1107" w:type="dxa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68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Immunopathologie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486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Immunopathologie</w:t>
            </w:r>
          </w:p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(TD)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1766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Anglais scientifique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050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Analyse d’article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36" w:type="dxa"/>
            <w:vMerge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Techniques d’immunologie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019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Techniques d’immunologie</w:t>
            </w:r>
          </w:p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(TD)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829" w:type="dxa"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829" w:type="dxa"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</w:tr>
      <w:tr w:rsidR="009E79DB" w:rsidRPr="00C65FE5" w:rsidTr="00C65FE5">
        <w:trPr>
          <w:trHeight w:val="1538"/>
        </w:trPr>
        <w:tc>
          <w:tcPr>
            <w:tcW w:w="1107" w:type="dxa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68" w:type="dxa"/>
            <w:shd w:val="clear" w:color="auto" w:fill="auto"/>
          </w:tcPr>
          <w:p w:rsidR="004834E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 xml:space="preserve">Système lymphatique </w:t>
            </w:r>
            <w:r w:rsidR="004834EB"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486" w:type="dxa"/>
            <w:shd w:val="clear" w:color="auto" w:fill="auto"/>
          </w:tcPr>
          <w:p w:rsidR="004834E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 xml:space="preserve">Système lymphatique (TD) </w:t>
            </w:r>
            <w:r w:rsidR="004834EB"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1766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Mécanismes d’échappement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050" w:type="dxa"/>
            <w:shd w:val="clear" w:color="auto" w:fill="auto"/>
          </w:tcPr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Mécanismes d’échappement</w:t>
            </w:r>
          </w:p>
          <w:p w:rsidR="009E79DB" w:rsidRP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(TD)</w:t>
            </w: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36" w:type="dxa"/>
            <w:vMerge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auto"/>
          </w:tcPr>
          <w:p w:rsidR="00C65FE5" w:rsidRDefault="009E79D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 xml:space="preserve">Physiologie des grandes fonctions </w:t>
            </w:r>
          </w:p>
          <w:p w:rsidR="00C65FE5" w:rsidRDefault="00C65FE5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2019" w:type="dxa"/>
            <w:shd w:val="clear" w:color="auto" w:fill="auto"/>
          </w:tcPr>
          <w:p w:rsidR="00C65FE5" w:rsidRDefault="00C65FE5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 xml:space="preserve">Physiologie des grandes fonctions </w:t>
            </w:r>
          </w:p>
          <w:p w:rsidR="00C65FE5" w:rsidRPr="00C65FE5" w:rsidRDefault="00C65FE5" w:rsidP="00C65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(TD)</w:t>
            </w:r>
          </w:p>
          <w:p w:rsidR="00C65FE5" w:rsidRDefault="00C65FE5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829" w:type="dxa"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  <w:tc>
          <w:tcPr>
            <w:tcW w:w="829" w:type="dxa"/>
            <w:shd w:val="clear" w:color="auto" w:fill="auto"/>
          </w:tcPr>
          <w:p w:rsidR="004834EB" w:rsidRPr="00C65FE5" w:rsidRDefault="004834EB" w:rsidP="009E79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A 08</w:t>
            </w:r>
          </w:p>
        </w:tc>
      </w:tr>
      <w:tr w:rsidR="009E79DB" w:rsidRPr="00C65FE5" w:rsidTr="00C65FE5">
        <w:trPr>
          <w:trHeight w:val="542"/>
        </w:trPr>
        <w:tc>
          <w:tcPr>
            <w:tcW w:w="1107" w:type="dxa"/>
          </w:tcPr>
          <w:p w:rsidR="006F3030" w:rsidRPr="00C65FE5" w:rsidRDefault="006F3030" w:rsidP="009E79D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68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0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79DB" w:rsidRPr="00C65FE5" w:rsidTr="00C65FE5">
        <w:tc>
          <w:tcPr>
            <w:tcW w:w="1107" w:type="dxa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68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0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79DB" w:rsidRPr="00C65FE5" w:rsidTr="00C65FE5">
        <w:tc>
          <w:tcPr>
            <w:tcW w:w="1107" w:type="dxa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FE5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2268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66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0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9" w:type="dxa"/>
            <w:shd w:val="clear" w:color="auto" w:fill="FF0000"/>
          </w:tcPr>
          <w:p w:rsidR="006F3030" w:rsidRPr="00C65FE5" w:rsidRDefault="006F3030" w:rsidP="006F3030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00212" w:rsidRDefault="00796BA1" w:rsidP="00796BA1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00B050"/>
        </w:rPr>
        <w:t xml:space="preserve">En vert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Amphis ou salles peuvent être disponibles.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F0000"/>
        </w:rPr>
        <w:t>En rouge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Seules les salles sont disponibles.</w:t>
      </w:r>
      <w:bookmarkStart w:id="0" w:name="_GoBack"/>
      <w:bookmarkEnd w:id="0"/>
    </w:p>
    <w:sectPr w:rsidR="00800212" w:rsidSect="00A11A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59" w:rsidRDefault="004B2859" w:rsidP="00B64FF6">
      <w:pPr>
        <w:spacing w:after="0" w:line="240" w:lineRule="auto"/>
      </w:pPr>
      <w:r>
        <w:separator/>
      </w:r>
    </w:p>
  </w:endnote>
  <w:endnote w:type="continuationSeparator" w:id="1">
    <w:p w:rsidR="004B2859" w:rsidRDefault="004B2859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59" w:rsidRDefault="004B2859" w:rsidP="00B64FF6">
      <w:pPr>
        <w:spacing w:after="0" w:line="240" w:lineRule="auto"/>
      </w:pPr>
      <w:r>
        <w:separator/>
      </w:r>
    </w:p>
  </w:footnote>
  <w:footnote w:type="continuationSeparator" w:id="1">
    <w:p w:rsidR="004B2859" w:rsidRDefault="004B2859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F6" w:rsidRPr="00512FB8" w:rsidRDefault="00B64FF6" w:rsidP="006C5107">
    <w:pPr>
      <w:pStyle w:val="En-tte"/>
      <w:jc w:val="both"/>
      <w:rPr>
        <w:rFonts w:cstheme="minorHAnsi"/>
        <w:rtl/>
        <w:lang w:bidi="ar-DZ"/>
      </w:rPr>
    </w:pPr>
    <w:r w:rsidRPr="00512FB8">
      <w:rPr>
        <w:rFonts w:cstheme="minorHAnsi"/>
      </w:rPr>
      <w:t xml:space="preserve">Université Frères Mentouri – Constantine 1          </w:t>
    </w:r>
    <w:r w:rsidR="00512FB8" w:rsidRPr="00512FB8">
      <w:rPr>
        <w:rFonts w:cs="Times New Roman"/>
        <w:rtl/>
        <w:lang w:val="en-GB" w:bidi="ar-DZ"/>
      </w:rPr>
      <w:t xml:space="preserve">جامعة اللإخوةمنتوري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B64FF6" w:rsidP="006C5107">
    <w:pPr>
      <w:pStyle w:val="En-tte"/>
      <w:jc w:val="both"/>
      <w:rPr>
        <w:rFonts w:cstheme="minorHAnsi"/>
        <w:rtl/>
        <w:lang w:val="en-GB" w:bidi="ar-DZ"/>
      </w:rPr>
    </w:pPr>
    <w:r w:rsidRPr="00512FB8">
      <w:rPr>
        <w:rFonts w:cstheme="minorHAnsi"/>
      </w:rPr>
      <w:t>Faculté des Sciences de la Nature et de la Vie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B64FF6" w:rsidP="006C5107">
    <w:pPr>
      <w:pStyle w:val="En-tte"/>
      <w:jc w:val="both"/>
      <w:rPr>
        <w:rFonts w:cstheme="minorHAnsi"/>
        <w:lang w:bidi="ar-DZ"/>
      </w:rPr>
    </w:pPr>
    <w:r w:rsidRPr="00512FB8">
      <w:rPr>
        <w:rFonts w:cstheme="minorHAnsi"/>
      </w:rPr>
      <w:t>Département de Biologie Animale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CF5"/>
    <w:rsid w:val="00021A33"/>
    <w:rsid w:val="00023982"/>
    <w:rsid w:val="00036F52"/>
    <w:rsid w:val="000606BE"/>
    <w:rsid w:val="000A1741"/>
    <w:rsid w:val="0016506F"/>
    <w:rsid w:val="002028A5"/>
    <w:rsid w:val="00255707"/>
    <w:rsid w:val="00255B37"/>
    <w:rsid w:val="0030246C"/>
    <w:rsid w:val="00397018"/>
    <w:rsid w:val="004437E3"/>
    <w:rsid w:val="00452259"/>
    <w:rsid w:val="00456447"/>
    <w:rsid w:val="004834EB"/>
    <w:rsid w:val="004B2859"/>
    <w:rsid w:val="004C0EBE"/>
    <w:rsid w:val="004C3C93"/>
    <w:rsid w:val="004D75E3"/>
    <w:rsid w:val="00512FB8"/>
    <w:rsid w:val="005465DA"/>
    <w:rsid w:val="00595A81"/>
    <w:rsid w:val="006C5107"/>
    <w:rsid w:val="006F3030"/>
    <w:rsid w:val="00752896"/>
    <w:rsid w:val="0077319E"/>
    <w:rsid w:val="00796BA1"/>
    <w:rsid w:val="007B07D3"/>
    <w:rsid w:val="00800212"/>
    <w:rsid w:val="008368A9"/>
    <w:rsid w:val="008B16C4"/>
    <w:rsid w:val="00905027"/>
    <w:rsid w:val="0091481A"/>
    <w:rsid w:val="00916C19"/>
    <w:rsid w:val="0092419D"/>
    <w:rsid w:val="00966729"/>
    <w:rsid w:val="009E79DB"/>
    <w:rsid w:val="009F47AB"/>
    <w:rsid w:val="00A109F6"/>
    <w:rsid w:val="00A11AE9"/>
    <w:rsid w:val="00A56F20"/>
    <w:rsid w:val="00A90C76"/>
    <w:rsid w:val="00AA7022"/>
    <w:rsid w:val="00B519E9"/>
    <w:rsid w:val="00B54365"/>
    <w:rsid w:val="00B54621"/>
    <w:rsid w:val="00B64FF6"/>
    <w:rsid w:val="00B6613D"/>
    <w:rsid w:val="00BB3B77"/>
    <w:rsid w:val="00BE1510"/>
    <w:rsid w:val="00C11F17"/>
    <w:rsid w:val="00C3623D"/>
    <w:rsid w:val="00C455B2"/>
    <w:rsid w:val="00C65FE5"/>
    <w:rsid w:val="00C81068"/>
    <w:rsid w:val="00CD5111"/>
    <w:rsid w:val="00D11CF5"/>
    <w:rsid w:val="00D341D8"/>
    <w:rsid w:val="00D43921"/>
    <w:rsid w:val="00DF7731"/>
    <w:rsid w:val="00E31E1F"/>
    <w:rsid w:val="00E3453D"/>
    <w:rsid w:val="00E558C8"/>
    <w:rsid w:val="00E6079E"/>
    <w:rsid w:val="00E64FDD"/>
    <w:rsid w:val="00E732A6"/>
    <w:rsid w:val="00EC4FEF"/>
    <w:rsid w:val="00F5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user</cp:lastModifiedBy>
  <cp:revision>9</cp:revision>
  <dcterms:created xsi:type="dcterms:W3CDTF">2022-02-15T17:10:00Z</dcterms:created>
  <dcterms:modified xsi:type="dcterms:W3CDTF">2022-02-16T20:35:00Z</dcterms:modified>
</cp:coreProperties>
</file>